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53" w:rsidRDefault="0036720C" w:rsidP="0036720C">
      <w:pPr>
        <w:jc w:val="left"/>
      </w:pPr>
      <w:r>
        <w:rPr>
          <w:b/>
        </w:rPr>
        <w:t xml:space="preserve">Физиократы </w:t>
      </w:r>
      <w:r>
        <w:t xml:space="preserve">(от </w:t>
      </w:r>
      <w:proofErr w:type="spellStart"/>
      <w:r>
        <w:t>физиократия</w:t>
      </w:r>
      <w:proofErr w:type="spellEnd"/>
      <w:r>
        <w:t xml:space="preserve"> – власть природы)</w:t>
      </w:r>
    </w:p>
    <w:p w:rsidR="0036720C" w:rsidRDefault="0036720C" w:rsidP="00452951">
      <w:pPr>
        <w:jc w:val="both"/>
      </w:pPr>
      <w:r>
        <w:t>Физиократы</w:t>
      </w:r>
      <w:r w:rsidR="00225490">
        <w:t xml:space="preserve"> – школа во французской экономической науке второй половины </w:t>
      </w:r>
      <w:r w:rsidR="00225490">
        <w:rPr>
          <w:lang w:val="en-US"/>
        </w:rPr>
        <w:t>XVIII</w:t>
      </w:r>
      <w:r w:rsidR="00225490">
        <w:t xml:space="preserve"> в. Имела также распространение в Германии, Италии, Австрии, России, Польше и Швеции.</w:t>
      </w:r>
      <w:r w:rsidR="00115486">
        <w:t xml:space="preserve"> Школа физиократов являлась составной частью классической политэкономии (</w:t>
      </w:r>
      <w:proofErr w:type="gramStart"/>
      <w:r w:rsidR="00115486">
        <w:t>см</w:t>
      </w:r>
      <w:proofErr w:type="gramEnd"/>
      <w:r w:rsidR="00115486">
        <w:t>.) и, как все ранние «классики», уделяла основное внимание сельскохозяйственному производству.</w:t>
      </w:r>
    </w:p>
    <w:p w:rsidR="00115486" w:rsidRDefault="00115486" w:rsidP="00452951">
      <w:pPr>
        <w:jc w:val="both"/>
      </w:pPr>
      <w:r>
        <w:t>Основным теоретиком и главой школы физиократов был Кенэ (см.).</w:t>
      </w:r>
      <w:r w:rsidR="00BF0076">
        <w:t xml:space="preserve"> Остальные физиократы лишь </w:t>
      </w:r>
      <w:proofErr w:type="gramStart"/>
      <w:r w:rsidR="00BF0076">
        <w:t>более литературно</w:t>
      </w:r>
      <w:proofErr w:type="gramEnd"/>
      <w:r w:rsidR="00BF0076">
        <w:t xml:space="preserve"> и популярно излагали теорию Кенэ, не считая возможным отступать от учения главы школы, за что получили прозвище «секта». </w:t>
      </w:r>
      <w:r w:rsidR="005D62CD">
        <w:t xml:space="preserve">К школе физиократов, помимо Кенэ, принадлежали прежде всего </w:t>
      </w:r>
      <w:proofErr w:type="spellStart"/>
      <w:r w:rsidR="005D62CD">
        <w:t>Мирабо-ст</w:t>
      </w:r>
      <w:proofErr w:type="spellEnd"/>
      <w:r w:rsidR="005D62CD">
        <w:t xml:space="preserve">., Дюпон де Немур, Мерсье </w:t>
      </w:r>
      <w:proofErr w:type="gramStart"/>
      <w:r w:rsidR="005D62CD">
        <w:t xml:space="preserve">де </w:t>
      </w:r>
      <w:proofErr w:type="spellStart"/>
      <w:r w:rsidR="005D62CD">
        <w:t>ла</w:t>
      </w:r>
      <w:proofErr w:type="spellEnd"/>
      <w:proofErr w:type="gramEnd"/>
      <w:r w:rsidR="005D62CD">
        <w:t xml:space="preserve"> Ривьер, </w:t>
      </w:r>
      <w:proofErr w:type="spellStart"/>
      <w:r w:rsidR="005D62CD">
        <w:t>Летрон</w:t>
      </w:r>
      <w:proofErr w:type="spellEnd"/>
      <w:r w:rsidR="00496AC7">
        <w:t xml:space="preserve">, Бодо и </w:t>
      </w:r>
      <w:proofErr w:type="spellStart"/>
      <w:r w:rsidR="00496AC7">
        <w:t>Рубо</w:t>
      </w:r>
      <w:proofErr w:type="spellEnd"/>
      <w:r w:rsidR="00496AC7">
        <w:t>. Отчасти был близок к школе физиократов, но не принадлежал к ней Тюрго (см.). Сами представители школы называли себя «экономистами», но позднее, когда этот термин начал употребляться в современном смысле слова, их стали называть физиократами.</w:t>
      </w:r>
    </w:p>
    <w:p w:rsidR="004D4120" w:rsidRDefault="00EB1281" w:rsidP="00452951">
      <w:pPr>
        <w:jc w:val="both"/>
      </w:pPr>
      <w:r>
        <w:t>Началом научной деятельности физиократов считаются публикации в «Энциклопедии» статей Кенэ</w:t>
      </w:r>
      <w:r w:rsidR="00754B95">
        <w:t xml:space="preserve"> «Фермеры</w:t>
      </w:r>
      <w:r w:rsidR="002752E3">
        <w:t>»</w:t>
      </w:r>
      <w:r w:rsidR="00754B95">
        <w:t xml:space="preserve"> (1756) и «Зерно</w:t>
      </w:r>
      <w:r w:rsidR="002752E3">
        <w:t>»</w:t>
      </w:r>
      <w:r w:rsidR="00754B95">
        <w:t xml:space="preserve"> (1757) и выход его теоретических работ «Экономичсекая таблица</w:t>
      </w:r>
      <w:r w:rsidR="002752E3">
        <w:t>»</w:t>
      </w:r>
      <w:r w:rsidR="00754B95">
        <w:t xml:space="preserve"> (1758)</w:t>
      </w:r>
      <w:r w:rsidR="00826F82">
        <w:t xml:space="preserve"> и «Общие принципы экономической политики земледельческого государства</w:t>
      </w:r>
      <w:r w:rsidR="002752E3">
        <w:t>»</w:t>
      </w:r>
      <w:r w:rsidR="00826F82">
        <w:t xml:space="preserve"> (1758). Идеи Кенэ привлекли внимание и у него появились единомышленники, которые </w:t>
      </w:r>
      <w:proofErr w:type="gramStart"/>
      <w:r w:rsidR="00826F82">
        <w:t>в начале</w:t>
      </w:r>
      <w:proofErr w:type="gramEnd"/>
      <w:r w:rsidR="00826F82">
        <w:t xml:space="preserve"> собирались  в его комнате в Версальском дворце, т.к. он был придворным врачом. Активным последователем Кенэ стал маркиз Мирабо (1715-1789), который предложил для дискуссий свой особняк, где «клуб экономистов» стал собираться по вторникам в течение зимних сезонов. Совместно с Кенэ Мирабо опубликовал работы «Теория налогов</w:t>
      </w:r>
      <w:r w:rsidR="002752E3">
        <w:t>»</w:t>
      </w:r>
      <w:r w:rsidR="00826F82">
        <w:t xml:space="preserve"> (1760) и «</w:t>
      </w:r>
      <w:r w:rsidR="002752E3">
        <w:t>Сельская философия» (1763).</w:t>
      </w:r>
      <w:r w:rsidR="001F7339">
        <w:t xml:space="preserve"> Окончательно школа физиократов оформилась к 1767 г. В это время наиболее активным ее популяризатором стал Дюпон де Немур (1739-1817)</w:t>
      </w:r>
      <w:r w:rsidR="00281BE0">
        <w:t>. В 1761 г. он опубликовал сочинение «Физиократия или необходимая конституция наиболее выгодного для человеческого рода правления»</w:t>
      </w:r>
      <w:r w:rsidR="00A960A4">
        <w:t>. Дюпон де Немур редактировал</w:t>
      </w:r>
      <w:r w:rsidR="00396D33">
        <w:t xml:space="preserve"> «Журнал сельского хозяйства, торговли и финансов», основанный в 1765 г., а затем в 1768-1772 гг. был редактором журнала «Календарь гражданина».</w:t>
      </w:r>
      <w:r w:rsidR="00001DEF">
        <w:t xml:space="preserve"> Он также занимался публикацией работ Кенэ и Тюрго. Среди работ других физиократов следует отметить сочинения Мерсье </w:t>
      </w:r>
      <w:proofErr w:type="gramStart"/>
      <w:r w:rsidR="00001DEF">
        <w:t xml:space="preserve">де </w:t>
      </w:r>
      <w:proofErr w:type="spellStart"/>
      <w:r w:rsidR="00001DEF">
        <w:t>ла</w:t>
      </w:r>
      <w:proofErr w:type="spellEnd"/>
      <w:proofErr w:type="gramEnd"/>
      <w:r w:rsidR="00001DEF">
        <w:t xml:space="preserve"> Ривьера «</w:t>
      </w:r>
      <w:r w:rsidR="00AD5A4E">
        <w:t>Естественный и необходимый порядок политических обществ</w:t>
      </w:r>
      <w:r w:rsidR="00001DEF">
        <w:t>»</w:t>
      </w:r>
      <w:r w:rsidR="00AD5A4E">
        <w:t xml:space="preserve"> (1767), Бодо «Введение в экономическую </w:t>
      </w:r>
      <w:r w:rsidR="004D4120">
        <w:t>философию</w:t>
      </w:r>
      <w:r w:rsidR="00AD5A4E">
        <w:t>»</w:t>
      </w:r>
      <w:r w:rsidR="004D4120">
        <w:t xml:space="preserve"> (1771) и Летрона «Социальный интерес к стоимости, кругообороту, промышленности и торговле» (1777).</w:t>
      </w:r>
    </w:p>
    <w:p w:rsidR="00496AC7" w:rsidRDefault="004D4120" w:rsidP="00452951">
      <w:pPr>
        <w:jc w:val="both"/>
      </w:pPr>
      <w:r>
        <w:t>Школа физиократов имела успех до конца 1770-х годов. Она оказывала влияние не только на экономическую мысль</w:t>
      </w:r>
      <w:r w:rsidR="00396D33">
        <w:t xml:space="preserve"> </w:t>
      </w:r>
      <w:r>
        <w:t xml:space="preserve">и общественное мнение, но и на экономическую политику. </w:t>
      </w:r>
      <w:r w:rsidR="00D7496E">
        <w:t>С 1764 по 1771 г. во Франции были проведены некоторые либеральные экономические реформы, не имевшие, правда, большого успеха. Затем, когда в 1774-</w:t>
      </w:r>
      <w:r w:rsidR="00F03E9C">
        <w:t>17</w:t>
      </w:r>
      <w:r w:rsidR="00D7496E">
        <w:t xml:space="preserve">76 гг. </w:t>
      </w:r>
      <w:r w:rsidR="00F03E9C">
        <w:t>Тюрго был генеральным контролером финансов, он также провел ряд реформ в духе физиократизма, но и они были отменены после его отставки, а школа физиократов стала стремительно терять популярность в обществе.</w:t>
      </w:r>
    </w:p>
    <w:p w:rsidR="00F03E9C" w:rsidRDefault="008F144E" w:rsidP="00452951">
      <w:pPr>
        <w:jc w:val="both"/>
      </w:pPr>
      <w:r>
        <w:t xml:space="preserve">Методологической основой теории физиократов была концепция «естественного порядка», разработанная философией рационализма, господствовавшей во Франции в </w:t>
      </w:r>
      <w:r>
        <w:rPr>
          <w:lang w:val="en-US"/>
        </w:rPr>
        <w:t>XVIII</w:t>
      </w:r>
      <w:r>
        <w:t xml:space="preserve"> в. Согласно этой концепции в природе (естестве)</w:t>
      </w:r>
      <w:r w:rsidR="00B01BEA">
        <w:t>, в том числе в природе человека и общества, действуют созданные богом вечные и объективные законы. Если люди следуют этим законам, в обществе царит свобода и гармония или, по выражению Кенэ, врача по профессии, общество «здорово»</w:t>
      </w:r>
      <w:r w:rsidR="004114FB">
        <w:t>. В противном случае общество «заболевает». Применительно к экономике «естественный порядок» физиократов означал свободу конкуренции, торговли, ценообразования и т.п. «Свобода есть основной божеский и человеческий закон, и всякое вмешательство равносильно убийству, отравлению колодцев</w:t>
      </w:r>
      <w:r w:rsidR="00210028">
        <w:t>,</w:t>
      </w:r>
      <w:r w:rsidR="004114FB">
        <w:t xml:space="preserve"> даже государственной измене» (Мирабо).</w:t>
      </w:r>
      <w:r w:rsidR="00326C82">
        <w:t xml:space="preserve"> «Естественные» законы можно постигнуть с помощью разума, с помощью науки. Затем ученые должны просветить людей, прежде всего власть имущих, о «естественном порядке» общества, а тем в свою </w:t>
      </w:r>
      <w:r w:rsidR="00326C82">
        <w:lastRenderedPageBreak/>
        <w:t>очередь должны создать юридические законы, соответствующие «естественным». «</w:t>
      </w:r>
      <w:r w:rsidR="00BA3C23">
        <w:t>Собственность, безопасность, свобода – вот общественный порядок в целом</w:t>
      </w:r>
      <w:r w:rsidR="00326C82">
        <w:t>»</w:t>
      </w:r>
      <w:r w:rsidR="00BA3C23">
        <w:t xml:space="preserve"> (Мерсье </w:t>
      </w:r>
      <w:proofErr w:type="gramStart"/>
      <w:r w:rsidR="00BA3C23">
        <w:t xml:space="preserve">де </w:t>
      </w:r>
      <w:proofErr w:type="spellStart"/>
      <w:r w:rsidR="00BA3C23">
        <w:t>ла</w:t>
      </w:r>
      <w:proofErr w:type="spellEnd"/>
      <w:proofErr w:type="gramEnd"/>
      <w:r w:rsidR="00BA3C23">
        <w:t xml:space="preserve"> Ривьер).</w:t>
      </w:r>
    </w:p>
    <w:p w:rsidR="00A71B60" w:rsidRDefault="00DD7DAC" w:rsidP="00452951">
      <w:pPr>
        <w:jc w:val="both"/>
      </w:pPr>
      <w:r>
        <w:t xml:space="preserve">Наилучшей формой государства, способного реализовать «естественный порядок», являлась, по мнению физиократов, наследственная просвещенная монархия. </w:t>
      </w:r>
      <w:r w:rsidR="005C3C12">
        <w:t>Демократия выдвигает к власти людей временных, стремящихся удовлетворить свои частные интересы, обогатиться за счет общества. То же относится к выборным монархам. И только  у наследственного монарха, владеющего всей землей в государстве, личный интерес совпадает с интересом нации. «</w:t>
      </w:r>
      <w:r w:rsidR="00BD4227">
        <w:t>Только… у наследственных монархов все личные и частные, настоящие и будущие интересы могут быть  связаны с интересами их нации</w:t>
      </w:r>
      <w:r w:rsidR="005C3C12">
        <w:t>»</w:t>
      </w:r>
      <w:r w:rsidR="00BD4227">
        <w:t xml:space="preserve"> (Дюпон де Немур).</w:t>
      </w:r>
    </w:p>
    <w:p w:rsidR="00BA3C23" w:rsidRDefault="00210028" w:rsidP="00452951">
      <w:pPr>
        <w:jc w:val="both"/>
      </w:pPr>
      <w:r>
        <w:t>Экономич</w:t>
      </w:r>
      <w:r w:rsidR="00A71B60">
        <w:t>е</w:t>
      </w:r>
      <w:r>
        <w:t>с</w:t>
      </w:r>
      <w:r w:rsidR="00A71B60">
        <w:t xml:space="preserve">кая теория физиократов сводилась к следующему – единственным источником нового (по терминологии физиократов «чистого») продукта является земля </w:t>
      </w:r>
      <w:proofErr w:type="gramStart"/>
      <w:r w:rsidR="00A71B60">
        <w:t>и</w:t>
      </w:r>
      <w:proofErr w:type="gramEnd"/>
      <w:r w:rsidR="00A71B60">
        <w:t xml:space="preserve"> поэтому производительной сферой является только земледелие. Добывающая промышленность</w:t>
      </w:r>
      <w:r>
        <w:t>,</w:t>
      </w:r>
      <w:r w:rsidR="00A71B60">
        <w:t xml:space="preserve"> хотя ее продукт достают из земли, таковой не является, т.к. добывается </w:t>
      </w:r>
      <w:proofErr w:type="spellStart"/>
      <w:r w:rsidR="00A71B60">
        <w:t>невозобновляемый</w:t>
      </w:r>
      <w:proofErr w:type="spellEnd"/>
      <w:r w:rsidR="00A71B60">
        <w:t xml:space="preserve"> ресурс.</w:t>
      </w:r>
      <w:r w:rsidR="00C31AD4">
        <w:t xml:space="preserve"> </w:t>
      </w:r>
      <w:r w:rsidR="00101DDA">
        <w:t>Обрабатывающая промышленность не создает новый продукт, а только видоизменяет сырье. Торговля же только  переносит проду</w:t>
      </w:r>
      <w:proofErr w:type="gramStart"/>
      <w:r w:rsidR="00101DDA">
        <w:t>кт в др</w:t>
      </w:r>
      <w:proofErr w:type="gramEnd"/>
      <w:r w:rsidR="00101DDA">
        <w:t xml:space="preserve">угое место. Труд ничего не создает, он только помогает земле. Тем не </w:t>
      </w:r>
      <w:proofErr w:type="gramStart"/>
      <w:r w:rsidR="00101DDA">
        <w:t>менее</w:t>
      </w:r>
      <w:proofErr w:type="gramEnd"/>
      <w:r w:rsidR="00101DDA">
        <w:t xml:space="preserve"> труд класса земледельцев, по мнению физиократов, «производительный». Труд в других сферах экономики </w:t>
      </w:r>
      <w:r>
        <w:t>«</w:t>
      </w:r>
      <w:r w:rsidR="00101DDA">
        <w:t>непроизводительный</w:t>
      </w:r>
      <w:r>
        <w:t>»</w:t>
      </w:r>
      <w:r w:rsidR="00101DDA">
        <w:t xml:space="preserve">, но не бесполезный.  Люди, занятые этим трудом, объединялись физиократами в «непроизводительный класс». Средства производства (капитал) тоже  играют только вспомогательную роль по отношению к земле. Доходы указанных классов должны только компенсировать затраты труда и капитала, а весь «чистый продукт» должен получать в виде дохода (арендной платы) класс земельных собственников. </w:t>
      </w:r>
      <w:r w:rsidR="00913838">
        <w:t>Кроме того, Кенэ создал теории оборота индивидуального капитала и кругооборота общественного продукта. Последнее открытие Мирабо приравнивал к изобретениям книгопечатания и денег.</w:t>
      </w:r>
    </w:p>
    <w:p w:rsidR="00913838" w:rsidRDefault="00913838" w:rsidP="00452951">
      <w:pPr>
        <w:jc w:val="both"/>
      </w:pPr>
      <w:r>
        <w:t>Исходя из учения о «чистом продукте»</w:t>
      </w:r>
      <w:r w:rsidR="00210028">
        <w:t>,</w:t>
      </w:r>
      <w:r>
        <w:t xml:space="preserve"> физиократы предлагали кардинально изменить систему налогообложения. Они считали необходимым заменить все существующие налоги, прямые и косвенные, единым налогом на «чистый продукт», т.е. на землевладельцев. Взимание налогов с доходов других классов означало бы невозможность воспроизводства в прежнем объеме. В то же время физиократы не собирались ущемлять дворянство. «Размер налога по</w:t>
      </w:r>
      <w:r w:rsidR="00FE514F">
        <w:t xml:space="preserve"> сравнению с чистым продуктом должен быть таким, чтобы доля землевладельца </w:t>
      </w:r>
      <w:proofErr w:type="gramStart"/>
      <w:r w:rsidR="00FE514F">
        <w:t>была по возможности лучшей и положение его было</w:t>
      </w:r>
      <w:proofErr w:type="gramEnd"/>
      <w:r w:rsidR="00FE514F">
        <w:t xml:space="preserve"> бы завиднее всякого другого в обществе</w:t>
      </w:r>
      <w:r>
        <w:t>»</w:t>
      </w:r>
      <w:r w:rsidR="00FE514F">
        <w:t xml:space="preserve"> (Дюпон де Немур). Кроме того, физиократы считали, что практическое осуществление их идей вызовет рост сельскохозяйственного производства, </w:t>
      </w:r>
      <w:proofErr w:type="gramStart"/>
      <w:r w:rsidR="00FE514F">
        <w:t>а</w:t>
      </w:r>
      <w:proofErr w:type="gramEnd"/>
      <w:r w:rsidR="00FE514F">
        <w:t xml:space="preserve"> следовательно будут увеличиваться обе доли «чистого продукта» - и остающаяся у землевладельцев, и поступающая в виде налога государству, что «являет собой прообраз очевидного и необходимого единства взглядов и интересов» (Бодо) всех слоев общества и государства.</w:t>
      </w:r>
    </w:p>
    <w:p w:rsidR="00FE514F" w:rsidRDefault="00FE514F" w:rsidP="00452951">
      <w:pPr>
        <w:jc w:val="both"/>
      </w:pPr>
      <w:r>
        <w:t xml:space="preserve">Таким образом, физиократы идеализировали феодальное общество, но в то же время их тезис о необходимости свободы экономических отношений нес в себе зерно </w:t>
      </w:r>
      <w:r w:rsidR="00DC4103">
        <w:t>буржуазной революции, в чем их впоследствии упрекали. Школа физиократов оказала большое влияние на дальнейшее развитие экономической науки.</w:t>
      </w:r>
    </w:p>
    <w:p w:rsidR="00DC4103" w:rsidRDefault="00DC4103" w:rsidP="0036720C">
      <w:pPr>
        <w:jc w:val="left"/>
      </w:pPr>
    </w:p>
    <w:p w:rsidR="00DC4103" w:rsidRDefault="00DC4103" w:rsidP="0036720C">
      <w:pPr>
        <w:jc w:val="left"/>
      </w:pPr>
      <w:r>
        <w:t>Литература:</w:t>
      </w:r>
    </w:p>
    <w:p w:rsidR="00DC4103" w:rsidRDefault="00DC4103" w:rsidP="00DC4103">
      <w:pPr>
        <w:pStyle w:val="a3"/>
        <w:numPr>
          <w:ilvl w:val="0"/>
          <w:numId w:val="1"/>
        </w:numPr>
        <w:jc w:val="left"/>
      </w:pPr>
      <w:r>
        <w:t>Дроздов В.В. Франсуа Кенэ.</w:t>
      </w:r>
      <w:r w:rsidR="005F3AA8">
        <w:t xml:space="preserve"> М., 1988.</w:t>
      </w:r>
    </w:p>
    <w:p w:rsidR="005F3AA8" w:rsidRDefault="005F3AA8" w:rsidP="00DC4103">
      <w:pPr>
        <w:pStyle w:val="a3"/>
        <w:numPr>
          <w:ilvl w:val="0"/>
          <w:numId w:val="1"/>
        </w:numPr>
        <w:jc w:val="left"/>
      </w:pPr>
      <w:r>
        <w:t>Жид Ш. История экономических учений. М., 1914.</w:t>
      </w:r>
    </w:p>
    <w:p w:rsidR="005F3AA8" w:rsidRPr="00465292" w:rsidRDefault="005F3AA8" w:rsidP="00DC4103">
      <w:pPr>
        <w:pStyle w:val="a3"/>
        <w:numPr>
          <w:ilvl w:val="0"/>
          <w:numId w:val="1"/>
        </w:numPr>
        <w:jc w:val="left"/>
      </w:pPr>
      <w:r>
        <w:t xml:space="preserve">Штейн В.М. Развитие экономической мысли. </w:t>
      </w:r>
      <w:r w:rsidR="006154B1">
        <w:t>Т. 1. Л., 1924.</w:t>
      </w:r>
    </w:p>
    <w:p w:rsidR="00465292" w:rsidRDefault="00465292" w:rsidP="00465292">
      <w:pPr>
        <w:jc w:val="left"/>
        <w:rPr>
          <w:lang w:val="en-US"/>
        </w:rPr>
      </w:pPr>
    </w:p>
    <w:p w:rsidR="00465292" w:rsidRDefault="00465292" w:rsidP="00465292">
      <w:pPr>
        <w:jc w:val="left"/>
      </w:pPr>
    </w:p>
    <w:p w:rsidR="00315CFF" w:rsidRDefault="00315CFF" w:rsidP="00465292">
      <w:pPr>
        <w:jc w:val="left"/>
      </w:pPr>
    </w:p>
    <w:p w:rsidR="00315CFF" w:rsidRPr="00315CFF" w:rsidRDefault="00315CFF" w:rsidP="00465292">
      <w:pPr>
        <w:jc w:val="left"/>
      </w:pPr>
    </w:p>
    <w:p w:rsidR="00465292" w:rsidRDefault="00465292" w:rsidP="00465292">
      <w:pPr>
        <w:jc w:val="left"/>
      </w:pPr>
      <w:r>
        <w:rPr>
          <w:b/>
        </w:rPr>
        <w:t xml:space="preserve">Хрематистика </w:t>
      </w:r>
      <w:r>
        <w:t>(от греч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х</w:t>
      </w:r>
      <w:proofErr w:type="gramEnd"/>
      <w:r>
        <w:t>ремата</w:t>
      </w:r>
      <w:proofErr w:type="spellEnd"/>
      <w:r>
        <w:t xml:space="preserve"> - деньги)</w:t>
      </w:r>
    </w:p>
    <w:p w:rsidR="00465292" w:rsidRDefault="00465292" w:rsidP="00465292">
      <w:pPr>
        <w:jc w:val="both"/>
      </w:pPr>
      <w:r>
        <w:t>Понятие «хрематистика» создано Аристотелем (</w:t>
      </w:r>
      <w:proofErr w:type="gramStart"/>
      <w:r>
        <w:t>см</w:t>
      </w:r>
      <w:proofErr w:type="gramEnd"/>
      <w:r>
        <w:t>.), как альтернатива понятию «экономика» в его попытке систематизировать хозяйственные отношения в современном ему древнегреческом обществе</w:t>
      </w:r>
      <w:r w:rsidR="008B55FF">
        <w:t xml:space="preserve">. В своем сочинении «Политика» Аристотель поделил все хозяйственные отношения на две части: экономику и хрематистику. </w:t>
      </w:r>
      <w:r w:rsidR="008C692E">
        <w:t xml:space="preserve">Критерием деления являлась цель хозяйственной деятельности. В сфере экономики целью были предметы потребления, в сфере хрематистики – деньги. К экономике Аристотель относил земледелие, охоту, рыболовство, ремесло и мелкую торговлю, под которой понималась торговля производителей, т.к. </w:t>
      </w:r>
      <w:r w:rsidR="00644D34">
        <w:t>они продавали продукт своего труда, чтобы на полученные деньги купить отсутствующие у них предметы потребления. К хрематистике Аристотель относил крупную (профессиональную) торговлю, где происходит покупка и перепродажа товаров, ростовщичество, а также любую деятельность</w:t>
      </w:r>
      <w:r w:rsidR="00A10E9A">
        <w:t xml:space="preserve"> по найму.</w:t>
      </w:r>
    </w:p>
    <w:p w:rsidR="00A10E9A" w:rsidRDefault="00A10E9A" w:rsidP="00465292">
      <w:pPr>
        <w:jc w:val="both"/>
      </w:pPr>
      <w:r>
        <w:t>Деятельность в сфере экономики или «искусств</w:t>
      </w:r>
      <w:r w:rsidR="007C1CA4">
        <w:t>о</w:t>
      </w:r>
      <w:r>
        <w:t xml:space="preserve"> приобретения» считалась Аристотелем естественной, а деятельность в сфере хрематистики или «</w:t>
      </w:r>
      <w:r w:rsidR="00C90747">
        <w:t>искусство наживать состояние</w:t>
      </w:r>
      <w:r>
        <w:t>»</w:t>
      </w:r>
      <w:r w:rsidR="00C90747">
        <w:t xml:space="preserve"> («</w:t>
      </w:r>
      <w:proofErr w:type="spellStart"/>
      <w:r w:rsidR="00C90747">
        <w:t>преизобилие</w:t>
      </w:r>
      <w:proofErr w:type="spellEnd"/>
      <w:r w:rsidR="00C90747">
        <w:t xml:space="preserve"> денег»)</w:t>
      </w:r>
      <w:r w:rsidR="008D0338">
        <w:t xml:space="preserve"> – неестественной. Это вытекает из его трактовки цели деятельности. Предметы потребления, по его мнению, - «истинное богатство», т.к. потребности заложены в природе человека и их насыщение ставит предел увеличению этого богатства. </w:t>
      </w:r>
      <w:r w:rsidR="00B14456">
        <w:t xml:space="preserve">Деньги же не являются «истинным богатством», т.к. они, по мнению </w:t>
      </w:r>
      <w:proofErr w:type="gramStart"/>
      <w:r w:rsidR="00B14456">
        <w:t>Аристотеля</w:t>
      </w:r>
      <w:proofErr w:type="gramEnd"/>
      <w:r w:rsidR="00B14456">
        <w:t xml:space="preserve"> были созданы людьми только для удобства торговли, а не для накопления и, кроме того, стремления к накоплению денег ни чем не ограничено. </w:t>
      </w:r>
      <w:r w:rsidR="00F556EB">
        <w:t>Наиболее неестественным Аристотель считал ростовщичество, т.к. здесь деньги напрямую порождают деньги.</w:t>
      </w:r>
    </w:p>
    <w:p w:rsidR="00F556EB" w:rsidRDefault="00F556EB" w:rsidP="00465292">
      <w:pPr>
        <w:jc w:val="both"/>
      </w:pPr>
    </w:p>
    <w:p w:rsidR="00F556EB" w:rsidRDefault="00F556EB" w:rsidP="00465292">
      <w:pPr>
        <w:jc w:val="both"/>
      </w:pPr>
      <w:r>
        <w:t>Литература:</w:t>
      </w:r>
    </w:p>
    <w:p w:rsidR="00F556EB" w:rsidRPr="00465292" w:rsidRDefault="00F556EB" w:rsidP="00F556EB">
      <w:pPr>
        <w:pStyle w:val="a3"/>
        <w:numPr>
          <w:ilvl w:val="0"/>
          <w:numId w:val="2"/>
        </w:numPr>
        <w:jc w:val="both"/>
      </w:pPr>
      <w:r>
        <w:t>Аристотель. Политика. Афинская политика. М., 1997.</w:t>
      </w:r>
    </w:p>
    <w:sectPr w:rsidR="00F556EB" w:rsidRPr="00465292" w:rsidSect="00E5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17A32"/>
    <w:multiLevelType w:val="hybridMultilevel"/>
    <w:tmpl w:val="C0006774"/>
    <w:lvl w:ilvl="0" w:tplc="8FD46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2144DB"/>
    <w:multiLevelType w:val="hybridMultilevel"/>
    <w:tmpl w:val="C08E92F4"/>
    <w:lvl w:ilvl="0" w:tplc="E1D09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6720C"/>
    <w:rsid w:val="00001DEF"/>
    <w:rsid w:val="00101DDA"/>
    <w:rsid w:val="00115486"/>
    <w:rsid w:val="001F7339"/>
    <w:rsid w:val="00210028"/>
    <w:rsid w:val="00225490"/>
    <w:rsid w:val="002752E3"/>
    <w:rsid w:val="00281BE0"/>
    <w:rsid w:val="00315CFF"/>
    <w:rsid w:val="00326C82"/>
    <w:rsid w:val="0036720C"/>
    <w:rsid w:val="00385DB7"/>
    <w:rsid w:val="00396D33"/>
    <w:rsid w:val="004114FB"/>
    <w:rsid w:val="00452951"/>
    <w:rsid w:val="00465292"/>
    <w:rsid w:val="00496AC7"/>
    <w:rsid w:val="004D4120"/>
    <w:rsid w:val="005B678F"/>
    <w:rsid w:val="005C3C12"/>
    <w:rsid w:val="005D62CD"/>
    <w:rsid w:val="005F3AA8"/>
    <w:rsid w:val="006154B1"/>
    <w:rsid w:val="00644D34"/>
    <w:rsid w:val="00754B95"/>
    <w:rsid w:val="007C1CA4"/>
    <w:rsid w:val="00826F82"/>
    <w:rsid w:val="008B55FF"/>
    <w:rsid w:val="008C692E"/>
    <w:rsid w:val="008D0338"/>
    <w:rsid w:val="008F144E"/>
    <w:rsid w:val="00913838"/>
    <w:rsid w:val="00A10E9A"/>
    <w:rsid w:val="00A71B60"/>
    <w:rsid w:val="00A960A4"/>
    <w:rsid w:val="00AD5A4E"/>
    <w:rsid w:val="00B01BEA"/>
    <w:rsid w:val="00B14456"/>
    <w:rsid w:val="00BA3C23"/>
    <w:rsid w:val="00BD4227"/>
    <w:rsid w:val="00BF0076"/>
    <w:rsid w:val="00C31AD4"/>
    <w:rsid w:val="00C90747"/>
    <w:rsid w:val="00D7496E"/>
    <w:rsid w:val="00DC4103"/>
    <w:rsid w:val="00DD7DAC"/>
    <w:rsid w:val="00E57253"/>
    <w:rsid w:val="00EB1281"/>
    <w:rsid w:val="00F03E9C"/>
    <w:rsid w:val="00F556EB"/>
    <w:rsid w:val="00FE5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2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1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0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0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ИНХ и ЭУ</dc:creator>
  <cp:keywords/>
  <dc:description/>
  <cp:lastModifiedBy>кафедра ИНХ и ЭУ</cp:lastModifiedBy>
  <cp:revision>12</cp:revision>
  <cp:lastPrinted>2016-04-08T12:03:00Z</cp:lastPrinted>
  <dcterms:created xsi:type="dcterms:W3CDTF">2016-04-06T12:36:00Z</dcterms:created>
  <dcterms:modified xsi:type="dcterms:W3CDTF">2016-04-08T12:14:00Z</dcterms:modified>
</cp:coreProperties>
</file>